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>Auflage Bronze</w:t>
      </w:r>
    </w:p>
    <w:p w:rsidR="006D6277" w:rsidRPr="003212F9" w:rsidRDefault="00591AE6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4</w:t>
      </w:r>
      <w:r w:rsidR="006D6277">
        <w:rPr>
          <w:rFonts w:ascii="Eras Demi ITC" w:hAnsi="Eras Demi ITC"/>
          <w:sz w:val="28"/>
        </w:rPr>
        <w:t>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591AE6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54400" cy="1080000"/>
            <wp:effectExtent l="0" t="0" r="0" b="6350"/>
            <wp:docPr id="2" name="Grafik 2" descr="Z:\Leistungsabz\39125-42_WSB_Stufe4_g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42_WSB_Stufe4_gol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4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591AE6"/>
    <w:rsid w:val="006D6277"/>
    <w:rsid w:val="008F486C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2015-09-23T09:32:00Z</dcterms:modified>
</cp:coreProperties>
</file>